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ackground w:color="FFFFFF"/>
  <w:body>
    <w:p w14:paraId="4C10C986" w14:textId="15F1D6CD" w:rsidR="00940A2F" w:rsidRDefault="00000000" w:rsidP="00FE2DEC">
      <w:pPr>
        <w:pStyle w:val="Heading1"/>
        <w:spacing w:after="0" w:line="360" w:lineRule="auto"/>
      </w:pPr>
      <w:r>
        <w:t>M2L3</w:t>
      </w:r>
      <w:r w:rsidR="00604CDA">
        <w:t>.</w:t>
      </w:r>
      <w:r>
        <w:t xml:space="preserve"> Overcoming </w:t>
      </w:r>
      <w:r w:rsidR="00FE2DEC">
        <w:t>C</w:t>
      </w:r>
      <w:r>
        <w:t xml:space="preserve">onfirmation </w:t>
      </w:r>
      <w:r w:rsidR="00FE2DEC">
        <w:t>B</w:t>
      </w:r>
      <w:r>
        <w:t>ias</w:t>
      </w:r>
    </w:p>
    <w:p w14:paraId="19003B21" w14:textId="77777777" w:rsidR="00FE2DEC" w:rsidRDefault="00FE2DEC" w:rsidP="00FE2DEC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</w:p>
    <w:p w14:paraId="61E53DD7" w14:textId="2E711B7C" w:rsidR="00FE2DEC" w:rsidRDefault="00FE2DEC" w:rsidP="00FE2DEC">
      <w:pPr>
        <w:pStyle w:val="Heading2"/>
        <w:spacing w:before="120" w:line="360" w:lineRule="auto"/>
      </w:pPr>
      <w:r>
        <w:t>Slide #1</w:t>
      </w:r>
      <w:r>
        <w:rPr>
          <w:noProof/>
        </w:rPr>
        <w:drawing>
          <wp:inline distT="0" distB="0" distL="0" distR="0" wp14:anchorId="2E51B24F" wp14:editId="265D7970">
            <wp:extent cx="5731510" cy="3208655"/>
            <wp:effectExtent l="0" t="0" r="2540" b="0"/>
            <wp:docPr id="31075585" name="Picture 1" descr="Overcoming Confirmation Bia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75585" name="Picture 1" descr="Overcoming Confirmation Bias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83E67" w14:textId="2EA3F6AD" w:rsidR="00FE2DEC" w:rsidRDefault="00FE2DEC" w:rsidP="00FE2DEC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FE2DEC">
        <w:rPr>
          <w:rFonts w:ascii="Open Sans" w:hAnsi="Open Sans" w:cs="Open Sans"/>
          <w:sz w:val="24"/>
          <w:szCs w:val="24"/>
        </w:rPr>
        <w:t>In this topic, we will discuss how to overcome confirmation bias.</w:t>
      </w:r>
    </w:p>
    <w:p w14:paraId="76A6C8CF" w14:textId="77777777" w:rsidR="00FE2DEC" w:rsidRDefault="00FE2DEC" w:rsidP="00FE2DEC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</w:p>
    <w:p w14:paraId="6865B0B9" w14:textId="52880446" w:rsidR="00FE2DEC" w:rsidRDefault="00FE2DEC" w:rsidP="00FE2DEC">
      <w:pPr>
        <w:pStyle w:val="Heading2"/>
        <w:spacing w:before="120" w:line="360" w:lineRule="auto"/>
      </w:pPr>
      <w:r>
        <w:lastRenderedPageBreak/>
        <w:t>Slide #2</w:t>
      </w:r>
      <w:r>
        <w:rPr>
          <w:noProof/>
        </w:rPr>
        <w:drawing>
          <wp:inline distT="0" distB="0" distL="0" distR="0" wp14:anchorId="52727C05" wp14:editId="0CB211B1">
            <wp:extent cx="5731510" cy="3215640"/>
            <wp:effectExtent l="0" t="0" r="2540" b="3810"/>
            <wp:docPr id="350207667" name="Picture 2" descr="Complexity of Confirmation Bia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207667" name="Picture 2" descr="Complexity of Confirmation Bias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BDAF7" w14:textId="77777777" w:rsidR="00FE2DEC" w:rsidRDefault="00FE2DEC" w:rsidP="00FE2DEC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FE2DEC">
        <w:rPr>
          <w:rFonts w:ascii="Open Sans" w:hAnsi="Open Sans" w:cs="Open Sans"/>
          <w:sz w:val="24"/>
          <w:szCs w:val="24"/>
        </w:rPr>
        <w:t xml:space="preserve">The complexity of confirmation bias arises partly from the fact that it is impossible to overcome it without an awareness of the concept. </w:t>
      </w:r>
    </w:p>
    <w:p w14:paraId="480168A0" w14:textId="77729A71" w:rsidR="00FE2DEC" w:rsidRPr="00FE2DEC" w:rsidRDefault="00FE2DEC" w:rsidP="00FE2DEC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FE2DEC">
        <w:rPr>
          <w:rFonts w:ascii="Open Sans" w:hAnsi="Open Sans" w:cs="Open Sans"/>
          <w:sz w:val="24"/>
          <w:szCs w:val="24"/>
        </w:rPr>
        <w:t>Even when there is evidence to contradict a bias of view, we may still interpret information in a manner that reinforces a current perspective.</w:t>
      </w:r>
    </w:p>
    <w:p w14:paraId="1CEC86F8" w14:textId="77777777" w:rsidR="00FE2DEC" w:rsidRDefault="00FE2DEC" w:rsidP="00FE2DEC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FE2DEC">
        <w:rPr>
          <w:rFonts w:ascii="Open Sans" w:hAnsi="Open Sans" w:cs="Open Sans"/>
          <w:sz w:val="24"/>
          <w:szCs w:val="24"/>
        </w:rPr>
        <w:t>Confirmation bias is more influenced by the ability to rationally think than by intelligence levels.</w:t>
      </w:r>
    </w:p>
    <w:p w14:paraId="40F13BC6" w14:textId="77777777" w:rsidR="00FE2DEC" w:rsidRDefault="00FE2DEC" w:rsidP="00FE2DEC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FE2DEC">
        <w:rPr>
          <w:rFonts w:ascii="Open Sans" w:hAnsi="Open Sans" w:cs="Open Sans"/>
          <w:sz w:val="24"/>
          <w:szCs w:val="24"/>
        </w:rPr>
        <w:t>So</w:t>
      </w:r>
      <w:r>
        <w:rPr>
          <w:rFonts w:ascii="Open Sans" w:hAnsi="Open Sans" w:cs="Open Sans"/>
          <w:sz w:val="24"/>
          <w:szCs w:val="24"/>
        </w:rPr>
        <w:t>,</w:t>
      </w:r>
      <w:r w:rsidRPr="00FE2DEC">
        <w:rPr>
          <w:rFonts w:ascii="Open Sans" w:hAnsi="Open Sans" w:cs="Open Sans"/>
          <w:sz w:val="24"/>
          <w:szCs w:val="24"/>
        </w:rPr>
        <w:t xml:space="preserve"> one way to disarm confirmation bias is to introduce rational thinking. </w:t>
      </w:r>
    </w:p>
    <w:p w14:paraId="65F1C87C" w14:textId="77777777" w:rsidR="00FE2DEC" w:rsidRDefault="00FE2DEC" w:rsidP="00FE2DEC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FE2DEC">
        <w:rPr>
          <w:rFonts w:ascii="Open Sans" w:hAnsi="Open Sans" w:cs="Open Sans"/>
          <w:sz w:val="24"/>
          <w:szCs w:val="24"/>
        </w:rPr>
        <w:t xml:space="preserve">We need a strong mental power to force us to think through a situation and to look at different options. </w:t>
      </w:r>
    </w:p>
    <w:p w14:paraId="79179CC9" w14:textId="65CA6450" w:rsidR="00FE2DEC" w:rsidRPr="00FE2DEC" w:rsidRDefault="00FE2DEC" w:rsidP="00FE2DEC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FE2DEC">
        <w:rPr>
          <w:rFonts w:ascii="Open Sans" w:hAnsi="Open Sans" w:cs="Open Sans"/>
          <w:sz w:val="24"/>
          <w:szCs w:val="24"/>
        </w:rPr>
        <w:t>Because we know that after we jump to a conclusion our thought process is unchanged, it will be very difficult for us to revisit our decision-making process, collect a different set of information, and interpret information in a different way.</w:t>
      </w:r>
    </w:p>
    <w:p w14:paraId="5A11AD45" w14:textId="77777777" w:rsidR="00FE2DEC" w:rsidRDefault="00FE2DEC" w:rsidP="00FE2DEC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</w:p>
    <w:p w14:paraId="3E74F700" w14:textId="54948C13" w:rsidR="00FE2DEC" w:rsidRDefault="00FE2DEC" w:rsidP="00FE2DEC">
      <w:pPr>
        <w:pStyle w:val="Heading2"/>
        <w:spacing w:before="120" w:line="360" w:lineRule="auto"/>
      </w:pPr>
      <w:r>
        <w:lastRenderedPageBreak/>
        <w:t>Slide #3</w:t>
      </w:r>
      <w:r>
        <w:rPr>
          <w:noProof/>
        </w:rPr>
        <w:drawing>
          <wp:inline distT="0" distB="0" distL="0" distR="0" wp14:anchorId="724B42CE" wp14:editId="01B4B5E0">
            <wp:extent cx="5731510" cy="3234690"/>
            <wp:effectExtent l="0" t="0" r="2540" b="3810"/>
            <wp:docPr id="993855803" name="Picture 3" descr="Introduce rational think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855803" name="Picture 3" descr="Introduce rational thinki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089DC" w14:textId="0B9019A5" w:rsidR="001A6A79" w:rsidRDefault="00FE2DEC" w:rsidP="00FE2DEC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FE2DEC">
        <w:rPr>
          <w:rFonts w:ascii="Open Sans" w:hAnsi="Open Sans" w:cs="Open Sans"/>
          <w:sz w:val="24"/>
          <w:szCs w:val="24"/>
        </w:rPr>
        <w:t xml:space="preserve">One way to introduce rational thinking is to reframe a yes or no decision by asking what other options </w:t>
      </w:r>
      <w:r w:rsidR="001A6A79" w:rsidRPr="00FE2DEC">
        <w:rPr>
          <w:rFonts w:ascii="Open Sans" w:hAnsi="Open Sans" w:cs="Open Sans"/>
          <w:sz w:val="24"/>
          <w:szCs w:val="24"/>
        </w:rPr>
        <w:t>we have</w:t>
      </w:r>
      <w:r w:rsidRPr="00FE2DEC">
        <w:rPr>
          <w:rFonts w:ascii="Open Sans" w:hAnsi="Open Sans" w:cs="Open Sans"/>
          <w:sz w:val="24"/>
          <w:szCs w:val="24"/>
        </w:rPr>
        <w:t xml:space="preserve">. </w:t>
      </w:r>
    </w:p>
    <w:p w14:paraId="04F6C581" w14:textId="68A396E4" w:rsidR="00FE2DEC" w:rsidRDefault="00FE2DEC" w:rsidP="00FE2DEC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FE2DEC">
        <w:rPr>
          <w:rFonts w:ascii="Open Sans" w:hAnsi="Open Sans" w:cs="Open Sans"/>
          <w:sz w:val="24"/>
          <w:szCs w:val="24"/>
        </w:rPr>
        <w:t>By thinking of other options, we force ourselves to collect new information and interpret the information in a new way.</w:t>
      </w:r>
    </w:p>
    <w:p w14:paraId="47C528C7" w14:textId="77777777" w:rsidR="00FE2DEC" w:rsidRDefault="00FE2DEC" w:rsidP="00FE2DEC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</w:p>
    <w:p w14:paraId="0E0A5E10" w14:textId="77777777" w:rsidR="00FE2DEC" w:rsidRDefault="00FE2DEC" w:rsidP="00FE2DEC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</w:p>
    <w:p w14:paraId="7E9FB6DC" w14:textId="3AE7FD49" w:rsidR="00FE2DEC" w:rsidRDefault="00FE2DEC" w:rsidP="00FE2DEC">
      <w:pPr>
        <w:pStyle w:val="Heading2"/>
        <w:spacing w:before="120" w:line="360" w:lineRule="auto"/>
      </w:pPr>
      <w:r>
        <w:lastRenderedPageBreak/>
        <w:t>Slide #4</w:t>
      </w:r>
      <w:r>
        <w:rPr>
          <w:noProof/>
        </w:rPr>
        <w:drawing>
          <wp:inline distT="0" distB="0" distL="0" distR="0" wp14:anchorId="6DC6D39C" wp14:editId="4F5EC4E7">
            <wp:extent cx="5731510" cy="3218180"/>
            <wp:effectExtent l="0" t="0" r="2540" b="1270"/>
            <wp:docPr id="2087791949" name="Picture 4" descr="Introduce rational think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791949" name="Picture 4" descr="Introduce rational thinki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3E2BB" w14:textId="21628CBB" w:rsidR="00FE2DEC" w:rsidRPr="00FE2DEC" w:rsidRDefault="00FE2DEC" w:rsidP="00FE2DEC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FE2DEC">
        <w:rPr>
          <w:rFonts w:ascii="Open Sans" w:hAnsi="Open Sans" w:cs="Open Sans"/>
          <w:sz w:val="24"/>
          <w:szCs w:val="24"/>
        </w:rPr>
        <w:t xml:space="preserve">The second technique to introduce rational thinking is to link our decisions to the </w:t>
      </w:r>
      <w:r w:rsidR="001A6A79" w:rsidRPr="00FE2DEC">
        <w:rPr>
          <w:rFonts w:ascii="Open Sans" w:hAnsi="Open Sans" w:cs="Open Sans"/>
          <w:sz w:val="24"/>
          <w:szCs w:val="24"/>
        </w:rPr>
        <w:t>long-term</w:t>
      </w:r>
      <w:r w:rsidRPr="00FE2DEC">
        <w:rPr>
          <w:rFonts w:ascii="Open Sans" w:hAnsi="Open Sans" w:cs="Open Sans"/>
          <w:sz w:val="24"/>
          <w:szCs w:val="24"/>
        </w:rPr>
        <w:t xml:space="preserve"> goal to broaden options thinking.</w:t>
      </w:r>
    </w:p>
    <w:p w14:paraId="54C6668F" w14:textId="77777777" w:rsidR="001A6A79" w:rsidRDefault="00FE2DEC" w:rsidP="00FE2DEC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FE2DEC">
        <w:rPr>
          <w:rFonts w:ascii="Open Sans" w:hAnsi="Open Sans" w:cs="Open Sans"/>
          <w:sz w:val="24"/>
          <w:szCs w:val="24"/>
        </w:rPr>
        <w:t xml:space="preserve">Sometimes, we jump to a conclusion because we feel that our conclusion will achieve our </w:t>
      </w:r>
      <w:r w:rsidR="001A6A79" w:rsidRPr="00FE2DEC">
        <w:rPr>
          <w:rFonts w:ascii="Open Sans" w:hAnsi="Open Sans" w:cs="Open Sans"/>
          <w:sz w:val="24"/>
          <w:szCs w:val="24"/>
        </w:rPr>
        <w:t>short-term</w:t>
      </w:r>
      <w:r w:rsidRPr="00FE2DEC">
        <w:rPr>
          <w:rFonts w:ascii="Open Sans" w:hAnsi="Open Sans" w:cs="Open Sans"/>
          <w:sz w:val="24"/>
          <w:szCs w:val="24"/>
        </w:rPr>
        <w:t xml:space="preserve"> goal. </w:t>
      </w:r>
    </w:p>
    <w:p w14:paraId="308D746F" w14:textId="77777777" w:rsidR="001A6A79" w:rsidRDefault="00FE2DEC" w:rsidP="00FE2DEC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FE2DEC">
        <w:rPr>
          <w:rFonts w:ascii="Open Sans" w:hAnsi="Open Sans" w:cs="Open Sans"/>
          <w:sz w:val="24"/>
          <w:szCs w:val="24"/>
        </w:rPr>
        <w:t xml:space="preserve">We have solved the problem that we are facing. </w:t>
      </w:r>
    </w:p>
    <w:p w14:paraId="2A6DE2B2" w14:textId="6EC87E38" w:rsidR="00FE2DEC" w:rsidRPr="00FE2DEC" w:rsidRDefault="00FE2DEC" w:rsidP="00FE2DEC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FE2DEC">
        <w:rPr>
          <w:rFonts w:ascii="Open Sans" w:hAnsi="Open Sans" w:cs="Open Sans"/>
          <w:sz w:val="24"/>
          <w:szCs w:val="24"/>
        </w:rPr>
        <w:t>However, if we think about long term goals, we will be more open</w:t>
      </w:r>
      <w:r w:rsidR="001A6A79">
        <w:rPr>
          <w:rFonts w:ascii="Open Sans" w:hAnsi="Open Sans" w:cs="Open Sans"/>
          <w:sz w:val="24"/>
          <w:szCs w:val="24"/>
        </w:rPr>
        <w:t>-</w:t>
      </w:r>
      <w:r w:rsidRPr="00FE2DEC">
        <w:rPr>
          <w:rFonts w:ascii="Open Sans" w:hAnsi="Open Sans" w:cs="Open Sans"/>
          <w:sz w:val="24"/>
          <w:szCs w:val="24"/>
        </w:rPr>
        <w:t>minded, and we will feel more comfortable to search different options that give us different perspectives.</w:t>
      </w:r>
    </w:p>
    <w:p w14:paraId="6B336890" w14:textId="77777777" w:rsidR="00FE2DEC" w:rsidRDefault="00FE2DEC" w:rsidP="00FE2DEC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</w:p>
    <w:p w14:paraId="4AC81F6F" w14:textId="2915E8C5" w:rsidR="00FE2DEC" w:rsidRDefault="00FE2DEC" w:rsidP="00FE2DEC">
      <w:pPr>
        <w:pStyle w:val="Heading2"/>
        <w:spacing w:before="120" w:line="360" w:lineRule="auto"/>
      </w:pPr>
      <w:r>
        <w:lastRenderedPageBreak/>
        <w:t>Slide #5</w:t>
      </w:r>
      <w:r>
        <w:rPr>
          <w:noProof/>
        </w:rPr>
        <w:drawing>
          <wp:inline distT="0" distB="0" distL="0" distR="0" wp14:anchorId="7CFA4AD1" wp14:editId="175C6A17">
            <wp:extent cx="5731510" cy="3196590"/>
            <wp:effectExtent l="0" t="0" r="2540" b="3810"/>
            <wp:docPr id="302377780" name="Picture 5" descr="Introduce rational think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377780" name="Picture 5" descr="Introduce rational thinki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A3C95" w14:textId="77777777" w:rsidR="001A6A79" w:rsidRDefault="00FE2DEC" w:rsidP="00FE2DEC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FE2DEC">
        <w:rPr>
          <w:rFonts w:ascii="Open Sans" w:hAnsi="Open Sans" w:cs="Open Sans"/>
          <w:sz w:val="24"/>
          <w:szCs w:val="24"/>
        </w:rPr>
        <w:t xml:space="preserve">In practice, we better have someone who has a high capability of rational thinking to be involved in our </w:t>
      </w:r>
      <w:r w:rsidR="001A6A79" w:rsidRPr="00FE2DEC">
        <w:rPr>
          <w:rFonts w:ascii="Open Sans" w:hAnsi="Open Sans" w:cs="Open Sans"/>
          <w:sz w:val="24"/>
          <w:szCs w:val="24"/>
        </w:rPr>
        <w:t>decision-making</w:t>
      </w:r>
      <w:r w:rsidRPr="00FE2DEC">
        <w:rPr>
          <w:rFonts w:ascii="Open Sans" w:hAnsi="Open Sans" w:cs="Open Sans"/>
          <w:sz w:val="24"/>
          <w:szCs w:val="24"/>
        </w:rPr>
        <w:t xml:space="preserve"> process. </w:t>
      </w:r>
    </w:p>
    <w:p w14:paraId="25F3B00C" w14:textId="203920BF" w:rsidR="001A6A79" w:rsidRDefault="00FE2DEC" w:rsidP="00FE2DEC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FE2DEC">
        <w:rPr>
          <w:rFonts w:ascii="Open Sans" w:hAnsi="Open Sans" w:cs="Open Sans"/>
          <w:sz w:val="24"/>
          <w:szCs w:val="24"/>
        </w:rPr>
        <w:t xml:space="preserve">The rational person should be in our </w:t>
      </w:r>
      <w:r w:rsidR="001A6A79" w:rsidRPr="00FE2DEC">
        <w:rPr>
          <w:rFonts w:ascii="Open Sans" w:hAnsi="Open Sans" w:cs="Open Sans"/>
          <w:sz w:val="24"/>
          <w:szCs w:val="24"/>
        </w:rPr>
        <w:t>decision-making</w:t>
      </w:r>
      <w:r w:rsidRPr="00FE2DEC">
        <w:rPr>
          <w:rFonts w:ascii="Open Sans" w:hAnsi="Open Sans" w:cs="Open Sans"/>
          <w:sz w:val="24"/>
          <w:szCs w:val="24"/>
        </w:rPr>
        <w:t xml:space="preserve"> circle, and we must actively seek their opinions and advice at different steps of our </w:t>
      </w:r>
      <w:r w:rsidR="001A6A79" w:rsidRPr="00FE2DEC">
        <w:rPr>
          <w:rFonts w:ascii="Open Sans" w:hAnsi="Open Sans" w:cs="Open Sans"/>
          <w:sz w:val="24"/>
          <w:szCs w:val="24"/>
        </w:rPr>
        <w:t>decision-making</w:t>
      </w:r>
      <w:r w:rsidRPr="00FE2DEC">
        <w:rPr>
          <w:rFonts w:ascii="Open Sans" w:hAnsi="Open Sans" w:cs="Open Sans"/>
          <w:sz w:val="24"/>
          <w:szCs w:val="24"/>
        </w:rPr>
        <w:t xml:space="preserve"> process. </w:t>
      </w:r>
    </w:p>
    <w:p w14:paraId="63977102" w14:textId="4F630CED" w:rsidR="00FE2DEC" w:rsidRPr="00FE2DEC" w:rsidRDefault="00FE2DEC" w:rsidP="00FE2DEC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FE2DEC">
        <w:rPr>
          <w:rFonts w:ascii="Open Sans" w:hAnsi="Open Sans" w:cs="Open Sans"/>
          <w:sz w:val="24"/>
          <w:szCs w:val="24"/>
        </w:rPr>
        <w:t xml:space="preserve">This is the way to ensure that rational analysis is a serious part of our </w:t>
      </w:r>
      <w:r w:rsidR="001A6A79" w:rsidRPr="00FE2DEC">
        <w:rPr>
          <w:rFonts w:ascii="Open Sans" w:hAnsi="Open Sans" w:cs="Open Sans"/>
          <w:sz w:val="24"/>
          <w:szCs w:val="24"/>
        </w:rPr>
        <w:t>decision-making</w:t>
      </w:r>
      <w:r w:rsidRPr="00FE2DEC">
        <w:rPr>
          <w:rFonts w:ascii="Open Sans" w:hAnsi="Open Sans" w:cs="Open Sans"/>
          <w:sz w:val="24"/>
          <w:szCs w:val="24"/>
        </w:rPr>
        <w:t xml:space="preserve"> equation.</w:t>
      </w:r>
    </w:p>
    <w:p w14:paraId="6C3D1F8A" w14:textId="77777777" w:rsidR="00FE2DEC" w:rsidRDefault="00FE2DEC" w:rsidP="00FE2DEC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</w:p>
    <w:p w14:paraId="3B283B57" w14:textId="2C9AC9DC" w:rsidR="00FE2DEC" w:rsidRDefault="00FE2DEC" w:rsidP="00FE2DEC">
      <w:pPr>
        <w:pStyle w:val="Heading2"/>
        <w:spacing w:before="120" w:line="360" w:lineRule="auto"/>
      </w:pPr>
      <w:r>
        <w:lastRenderedPageBreak/>
        <w:t>Slide #6</w:t>
      </w:r>
      <w:r>
        <w:rPr>
          <w:noProof/>
        </w:rPr>
        <w:drawing>
          <wp:inline distT="0" distB="0" distL="0" distR="0" wp14:anchorId="1D6DBDF2" wp14:editId="20772F40">
            <wp:extent cx="5731510" cy="3206115"/>
            <wp:effectExtent l="0" t="0" r="2540" b="0"/>
            <wp:docPr id="155017500" name="Picture 6" descr="Time Press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17500" name="Picture 6" descr="Time Pressure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F9EED" w14:textId="77777777" w:rsidR="001A6A79" w:rsidRDefault="00000000" w:rsidP="00FE2DEC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FE2DEC">
        <w:rPr>
          <w:rFonts w:ascii="Open Sans" w:hAnsi="Open Sans" w:cs="Open Sans"/>
          <w:sz w:val="24"/>
          <w:szCs w:val="24"/>
        </w:rPr>
        <w:t xml:space="preserve">Time pressure is another major cause of confirmation bias. </w:t>
      </w:r>
    </w:p>
    <w:p w14:paraId="1ACA4083" w14:textId="77777777" w:rsidR="001A6A79" w:rsidRDefault="00000000" w:rsidP="00FE2DEC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FE2DEC">
        <w:rPr>
          <w:rFonts w:ascii="Open Sans" w:hAnsi="Open Sans" w:cs="Open Sans"/>
          <w:sz w:val="24"/>
          <w:szCs w:val="24"/>
        </w:rPr>
        <w:t>Smart people may take mental shortcuts to jump to conclusions under time pressure</w:t>
      </w:r>
      <w:r w:rsidR="001A6A79">
        <w:rPr>
          <w:rFonts w:ascii="Open Sans" w:hAnsi="Open Sans" w:cs="Open Sans"/>
          <w:sz w:val="24"/>
          <w:szCs w:val="24"/>
        </w:rPr>
        <w:t>, r</w:t>
      </w:r>
      <w:r w:rsidRPr="00FE2DEC">
        <w:rPr>
          <w:rFonts w:ascii="Open Sans" w:hAnsi="Open Sans" w:cs="Open Sans"/>
          <w:sz w:val="24"/>
          <w:szCs w:val="24"/>
        </w:rPr>
        <w:t xml:space="preserve">ushing to </w:t>
      </w:r>
      <w:proofErr w:type="gramStart"/>
      <w:r w:rsidRPr="00FE2DEC">
        <w:rPr>
          <w:rFonts w:ascii="Open Sans" w:hAnsi="Open Sans" w:cs="Open Sans"/>
          <w:sz w:val="24"/>
          <w:szCs w:val="24"/>
        </w:rPr>
        <w:t>make a decision</w:t>
      </w:r>
      <w:proofErr w:type="gramEnd"/>
      <w:r w:rsidRPr="00FE2DEC">
        <w:rPr>
          <w:rFonts w:ascii="Open Sans" w:hAnsi="Open Sans" w:cs="Open Sans"/>
          <w:sz w:val="24"/>
          <w:szCs w:val="24"/>
        </w:rPr>
        <w:t xml:space="preserve"> serves as a backdoor for bias. </w:t>
      </w:r>
    </w:p>
    <w:p w14:paraId="7DA6A5D4" w14:textId="06DE575D" w:rsidR="00940A2F" w:rsidRPr="00FE2DEC" w:rsidRDefault="00000000" w:rsidP="00FE2DEC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FE2DEC">
        <w:rPr>
          <w:rFonts w:ascii="Open Sans" w:hAnsi="Open Sans" w:cs="Open Sans"/>
          <w:sz w:val="24"/>
          <w:szCs w:val="24"/>
        </w:rPr>
        <w:t xml:space="preserve">To overcome this, we just need to be aware when needing to make decisions and do not make decisions unless we </w:t>
      </w:r>
      <w:proofErr w:type="gramStart"/>
      <w:r w:rsidRPr="00FE2DEC">
        <w:rPr>
          <w:rFonts w:ascii="Open Sans" w:hAnsi="Open Sans" w:cs="Open Sans"/>
          <w:sz w:val="24"/>
          <w:szCs w:val="24"/>
        </w:rPr>
        <w:t>have to</w:t>
      </w:r>
      <w:proofErr w:type="gramEnd"/>
      <w:r w:rsidRPr="00FE2DEC">
        <w:rPr>
          <w:rFonts w:ascii="Open Sans" w:hAnsi="Open Sans" w:cs="Open Sans"/>
          <w:sz w:val="24"/>
          <w:szCs w:val="24"/>
        </w:rPr>
        <w:t xml:space="preserve"> make a decision.</w:t>
      </w:r>
    </w:p>
    <w:p w14:paraId="1E143999" w14:textId="77777777" w:rsidR="001A6A79" w:rsidRDefault="00000000" w:rsidP="00FE2DEC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FE2DEC">
        <w:rPr>
          <w:rFonts w:ascii="Open Sans" w:hAnsi="Open Sans" w:cs="Open Sans"/>
          <w:sz w:val="24"/>
          <w:szCs w:val="24"/>
        </w:rPr>
        <w:t xml:space="preserve">For example, in a meeting, if we see that we are rushing to </w:t>
      </w:r>
      <w:proofErr w:type="gramStart"/>
      <w:r w:rsidRPr="00FE2DEC">
        <w:rPr>
          <w:rFonts w:ascii="Open Sans" w:hAnsi="Open Sans" w:cs="Open Sans"/>
          <w:sz w:val="24"/>
          <w:szCs w:val="24"/>
        </w:rPr>
        <w:t>make a decision</w:t>
      </w:r>
      <w:proofErr w:type="gramEnd"/>
      <w:r w:rsidRPr="00FE2DEC">
        <w:rPr>
          <w:rFonts w:ascii="Open Sans" w:hAnsi="Open Sans" w:cs="Open Sans"/>
          <w:sz w:val="24"/>
          <w:szCs w:val="24"/>
        </w:rPr>
        <w:t>, which is unnecessary at that time, we can simply say we do not need to make a decision now.</w:t>
      </w:r>
      <w:r w:rsidR="001A6A79">
        <w:rPr>
          <w:rFonts w:ascii="Open Sans" w:hAnsi="Open Sans" w:cs="Open Sans"/>
          <w:sz w:val="24"/>
          <w:szCs w:val="24"/>
        </w:rPr>
        <w:t xml:space="preserve"> </w:t>
      </w:r>
      <w:r w:rsidRPr="00FE2DEC">
        <w:rPr>
          <w:rFonts w:ascii="Open Sans" w:hAnsi="Open Sans" w:cs="Open Sans"/>
          <w:sz w:val="24"/>
          <w:szCs w:val="24"/>
        </w:rPr>
        <w:t xml:space="preserve">Perhaps we should delay the decision. </w:t>
      </w:r>
    </w:p>
    <w:p w14:paraId="7D34ABCD" w14:textId="4567116C" w:rsidR="00940A2F" w:rsidRPr="00FE2DEC" w:rsidRDefault="00000000" w:rsidP="00FE2DEC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FE2DEC">
        <w:rPr>
          <w:rFonts w:ascii="Open Sans" w:hAnsi="Open Sans" w:cs="Open Sans"/>
          <w:sz w:val="24"/>
          <w:szCs w:val="24"/>
        </w:rPr>
        <w:t>By saying so, we give us a chance and enough time to collect information, interpret the information, and make an unbiased decision with a fresh, open mind.</w:t>
      </w:r>
    </w:p>
    <w:sectPr w:rsidR="00940A2F" w:rsidRPr="00FE2DE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Open Sans">
    <w:panose1 w:val="020B0606030504020204"/>
    <w:charset w:val="00"/>
    <w:family w:val="swiss"/>
    <w:pitch w:val="variable"/>
    <w:sig w:usb0="E00002EF" w:usb1="4000205B" w:usb2="00000028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58FC75DC"/>
    <w:multiLevelType w:val="hybridMultilevel"/>
    <w:tmpl w:val="A2D2F840"/>
    <w:lvl w:ilvl="0" w:tplc="33629764">
      <w:start w:val="1"/>
      <w:numFmt w:val="bullet"/>
      <w:lvlText w:val="●"/>
      <w:lvlJc w:val="left"/>
      <w:pPr>
        <w:ind w:left="720" w:hanging="360"/>
      </w:pPr>
    </w:lvl>
    <w:lvl w:ilvl="1" w:tplc="8354B9B4">
      <w:start w:val="1"/>
      <w:numFmt w:val="bullet"/>
      <w:lvlText w:val="○"/>
      <w:lvlJc w:val="left"/>
      <w:pPr>
        <w:ind w:left="1440" w:hanging="360"/>
      </w:pPr>
    </w:lvl>
    <w:lvl w:ilvl="2" w:tplc="C8AC0D72">
      <w:start w:val="1"/>
      <w:numFmt w:val="bullet"/>
      <w:lvlText w:val="■"/>
      <w:lvlJc w:val="left"/>
      <w:pPr>
        <w:ind w:left="2160" w:hanging="360"/>
      </w:pPr>
    </w:lvl>
    <w:lvl w:ilvl="3" w:tplc="132CD972">
      <w:start w:val="1"/>
      <w:numFmt w:val="bullet"/>
      <w:lvlText w:val="●"/>
      <w:lvlJc w:val="left"/>
      <w:pPr>
        <w:ind w:left="2880" w:hanging="360"/>
      </w:pPr>
    </w:lvl>
    <w:lvl w:ilvl="4" w:tplc="699A9088">
      <w:start w:val="1"/>
      <w:numFmt w:val="bullet"/>
      <w:lvlText w:val="○"/>
      <w:lvlJc w:val="left"/>
      <w:pPr>
        <w:ind w:left="3600" w:hanging="360"/>
      </w:pPr>
    </w:lvl>
    <w:lvl w:ilvl="5" w:tplc="37EE36AE">
      <w:start w:val="1"/>
      <w:numFmt w:val="bullet"/>
      <w:lvlText w:val="■"/>
      <w:lvlJc w:val="left"/>
      <w:pPr>
        <w:ind w:left="4320" w:hanging="360"/>
      </w:pPr>
    </w:lvl>
    <w:lvl w:ilvl="6" w:tplc="24181974">
      <w:start w:val="1"/>
      <w:numFmt w:val="bullet"/>
      <w:lvlText w:val="●"/>
      <w:lvlJc w:val="left"/>
      <w:pPr>
        <w:ind w:left="5040" w:hanging="360"/>
      </w:pPr>
    </w:lvl>
    <w:lvl w:ilvl="7" w:tplc="D4C4FFFA">
      <w:start w:val="1"/>
      <w:numFmt w:val="bullet"/>
      <w:lvlText w:val="●"/>
      <w:lvlJc w:val="left"/>
      <w:pPr>
        <w:ind w:left="5760" w:hanging="360"/>
      </w:pPr>
    </w:lvl>
    <w:lvl w:ilvl="8" w:tplc="CC08D4D2">
      <w:start w:val="1"/>
      <w:numFmt w:val="bullet"/>
      <w:lvlText w:val="●"/>
      <w:lvlJc w:val="left"/>
      <w:pPr>
        <w:ind w:left="6480" w:hanging="360"/>
      </w:pPr>
    </w:lvl>
  </w:abstractNum>
  <w:num w:numId="1" w16cid:durableId="1627539542">
    <w:abstractNumId w:val="0"/>
    <w:lvlOverride w:ilvl="0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1"/>
  <w:displayBackgroundShape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40A2F"/>
    <w:rsid w:val="001A6A79"/>
    <w:rsid w:val="00604CDA"/>
    <w:rsid w:val="008C1C82"/>
    <w:rsid w:val="00940A2F"/>
    <w:rsid w:val="00B673DE"/>
    <w:rsid w:val="00FE2D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C4BDE60"/>
  <w15:docId w15:val="{9E2E0924-B08D-4F9F-A17F-B194E9C1FD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uiPriority w:val="9"/>
    <w:qFormat/>
    <w:rsid w:val="00FE2DEC"/>
    <w:pPr>
      <w:spacing w:before="120" w:after="260"/>
      <w:jc w:val="center"/>
      <w:outlineLvl w:val="0"/>
    </w:pPr>
    <w:rPr>
      <w:rFonts w:ascii="Open Sans" w:hAnsi="Open Sans"/>
      <w:b/>
      <w:bCs/>
      <w:sz w:val="36"/>
      <w:szCs w:val="48"/>
    </w:rPr>
  </w:style>
  <w:style w:type="paragraph" w:styleId="Heading2">
    <w:name w:val="heading 2"/>
    <w:uiPriority w:val="9"/>
    <w:unhideWhenUsed/>
    <w:qFormat/>
    <w:rsid w:val="00FE2DEC"/>
    <w:pPr>
      <w:outlineLvl w:val="1"/>
    </w:pPr>
    <w:rPr>
      <w:rFonts w:ascii="Open Sans" w:hAnsi="Open Sans"/>
      <w:b/>
      <w:i/>
      <w:color w:val="000000" w:themeColor="text1"/>
      <w:sz w:val="24"/>
      <w:szCs w:val="26"/>
    </w:rPr>
  </w:style>
  <w:style w:type="paragraph" w:styleId="Heading3">
    <w:name w:val="heading 3"/>
    <w:uiPriority w:val="9"/>
    <w:semiHidden/>
    <w:unhideWhenUsed/>
    <w:qFormat/>
    <w:pPr>
      <w:outlineLvl w:val="2"/>
    </w:pPr>
    <w:rPr>
      <w:color w:val="1F4D78"/>
      <w:sz w:val="24"/>
      <w:szCs w:val="24"/>
    </w:rPr>
  </w:style>
  <w:style w:type="paragraph" w:styleId="Heading4">
    <w:name w:val="heading 4"/>
    <w:uiPriority w:val="9"/>
    <w:semiHidden/>
    <w:unhideWhenUsed/>
    <w:qFormat/>
    <w:pPr>
      <w:outlineLvl w:val="3"/>
    </w:pPr>
    <w:rPr>
      <w:i/>
      <w:iCs/>
      <w:color w:val="2E74B5"/>
    </w:rPr>
  </w:style>
  <w:style w:type="paragraph" w:styleId="Heading5">
    <w:name w:val="heading 5"/>
    <w:uiPriority w:val="9"/>
    <w:semiHidden/>
    <w:unhideWhenUsed/>
    <w:qFormat/>
    <w:pPr>
      <w:outlineLvl w:val="4"/>
    </w:pPr>
    <w:rPr>
      <w:color w:val="2E74B5"/>
    </w:rPr>
  </w:style>
  <w:style w:type="paragraph" w:styleId="Heading6">
    <w:name w:val="heading 6"/>
    <w:uiPriority w:val="9"/>
    <w:semiHidden/>
    <w:unhideWhenUsed/>
    <w:qFormat/>
    <w:pPr>
      <w:outlineLvl w:val="5"/>
    </w:pPr>
    <w:rPr>
      <w:color w:val="1F4D7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uiPriority w:val="10"/>
    <w:qFormat/>
    <w:pPr>
      <w:spacing w:after="260"/>
    </w:pPr>
    <w:rPr>
      <w:b/>
      <w:bCs/>
      <w:sz w:val="56"/>
      <w:szCs w:val="56"/>
    </w:rPr>
  </w:style>
  <w:style w:type="paragraph" w:customStyle="1" w:styleId="Strong1">
    <w:name w:val="Strong1"/>
    <w:qFormat/>
    <w:rPr>
      <w:b/>
      <w:bCs/>
    </w:rPr>
  </w:style>
  <w:style w:type="paragraph" w:styleId="ListParagraph">
    <w:name w:val="List Paragraph"/>
    <w:qFormat/>
  </w:style>
  <w:style w:type="character" w:styleId="Hyperlink">
    <w:name w:val="Hyperlink"/>
    <w:uiPriority w:val="99"/>
    <w:unhideWhenUsed/>
    <w:rPr>
      <w:color w:val="0563C1"/>
      <w:u w:val="single"/>
    </w:rPr>
  </w:style>
  <w:style w:type="character" w:styleId="FootnoteReference">
    <w:name w:val="footnote reference"/>
    <w:uiPriority w:val="99"/>
    <w:semiHidden/>
    <w:unhideWhenUsed/>
    <w:rPr>
      <w:vertAlign w:val="superscript"/>
    </w:rPr>
  </w:style>
  <w:style w:type="paragraph" w:styleId="FootnoteText">
    <w:name w:val="footnote text"/>
    <w:link w:val="FootnoteTextChar"/>
    <w:uiPriority w:val="99"/>
    <w:semiHidden/>
    <w:unhideWhenUsed/>
  </w:style>
  <w:style w:type="character" w:customStyle="1" w:styleId="FootnoteTextChar">
    <w:name w:val="Footnote Text Char"/>
    <w:link w:val="FootnoteText"/>
    <w:uiPriority w:val="99"/>
    <w:semiHidden/>
    <w:unhideWhenUsed/>
    <w:rPr>
      <w:sz w:val="20"/>
      <w:szCs w:val="20"/>
    </w:rPr>
  </w:style>
  <w:style w:type="paragraph" w:customStyle="1" w:styleId="Script">
    <w:name w:val="Script"/>
    <w:pPr>
      <w:spacing w:after="360"/>
    </w:pPr>
    <w:rPr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6</Pages>
  <Words>412</Words>
  <Characters>2350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M2L3 - Overcoming confirmation bias</vt:lpstr>
    </vt:vector>
  </TitlesOfParts>
  <Company/>
  <LinksUpToDate>false</LinksUpToDate>
  <CharactersWithSpaces>2757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Overcoming Confirmation Bias</dc:title>
  <dc:creator>Un-named</dc:creator>
  <cp:lastModifiedBy>Williams, Elisabeth G</cp:lastModifiedBy>
  <cp:revision>2</cp:revision>
  <cp:lastPrinted>2024-07-24T19:57:00Z</cp:lastPrinted>
  <dcterms:created xsi:type="dcterms:W3CDTF">2024-07-24T19:57:00Z</dcterms:created>
  <dcterms:modified xsi:type="dcterms:W3CDTF">2024-07-24T19:57:00Z</dcterms:modified>
</cp:coreProperties>
</file>